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ss2298n63fn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4qud9hwoxyx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 IMMEDIATE RELEASE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dpdkfamxe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i16fvk9n6q7h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Media Contact Information: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xw5igfeqo7ea" w:id="4"/>
      <w:bookmarkEnd w:id="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Stacy LeBaron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t0laq1kknetr" w:id="5"/>
      <w:bookmarkEnd w:id="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United Spay Alliance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9e25cp9aw7fs" w:id="6"/>
      <w:bookmarkEnd w:id="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Cell: 978-230-2090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isbgdv5qrl3a" w:id="7"/>
      <w:bookmarkEnd w:id="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stacy@unitedspayalliance.org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corcyjefzo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fjnqsqmkwym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kfrstikzaj0o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Maximizing the Impact of Your Cat Spay/Neuter Program: A Webinar with Stacy LeBaron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vszxn5vooz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Anywhere, USA (July 2, 2024)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 Join us for an insightful webinar titled, "Beyond the Box Trap: Maximizing the Impact of Your Cat Spay/Neuter Program" on July 16, 2024, at 2:00PM ET. 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kfam7cbirxi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y5en6n68hyuu" w:id="14"/>
      <w:bookmarkEnd w:id="14"/>
      <w:r w:rsidDel="00000000" w:rsidR="00000000" w:rsidRPr="00000000">
        <w:rPr>
          <w:rFonts w:ascii="Calibri" w:cs="Calibri" w:eastAsia="Calibri" w:hAnsi="Calibri"/>
          <w:rtl w:val="0"/>
        </w:rPr>
        <w:t xml:space="preserve">Presented by Stacy LeBaron, host of The Community Cats Podcast and Interim Executive Director for United Spay Alliance, this event will provide invaluable strategies and tools to ensure spay/neuter programs have the greatest impact on the community.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In this webinar, Stacy will delve into the Community Cat Pyramid, offering insights on what spay/neuter programs should prioritize to significantly reduce cat intake at shelters. This pyramid consists of four levels: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Assisting the Owned Cat Population – The base of the pyramid focuses on indoor-outdoor owned and friendly community cats. By providing low-cost/free spay/neuter services for this group, you can make a significant impact on the overall cat population.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Trap, Neuter, Return &amp; Return to Field (TNR/RTF) – The next level involves assisting with trapping and neutering feral cats. While essential, this reactive approach is more labor-intensive. Reducing the need for TNR/RTF is possible by addressing the base level more effectively.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Rescue &amp; Adoption – This level focuses on rescuing and adopting cats and kittens. Although important, it is resource-intensive and should not be the primary focus if the goal is to decrease cat overpopulation.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Relocation, Sanctuary &amp; Adoption – The top of the pyramid includes relocation, sanctuary, and permanent adoption of cats with behavior issues or those deemed unadoptable. This should be a rare necessity compared to other levels.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bookmarkStart w:colFirst="0" w:colLast="0" w:name="_r576d7ja4nsf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bookmarkStart w:colFirst="0" w:colLast="0" w:name="_u5i30o955zd7" w:id="16"/>
      <w:bookmarkEnd w:id="16"/>
      <w:r w:rsidDel="00000000" w:rsidR="00000000" w:rsidRPr="00000000">
        <w:rPr>
          <w:rFonts w:ascii="Calibri" w:cs="Calibri" w:eastAsia="Calibri" w:hAnsi="Calibri"/>
          <w:rtl w:val="0"/>
        </w:rPr>
        <w:t xml:space="preserve">Additionally, attendees will get an exclusive demonstration of the new Community Cat Calculator, a powerful tool designed to help communities adopt a data-driven approach to their spay/neuter initiatives.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bookmarkStart w:colFirst="0" w:colLast="0" w:name="_mamkqursnqg" w:id="12"/>
      <w:bookmarkEnd w:id="12"/>
      <w:r w:rsidDel="00000000" w:rsidR="00000000" w:rsidRPr="00000000">
        <w:rPr>
          <w:rFonts w:ascii="Calibri" w:cs="Calibri" w:eastAsia="Calibri" w:hAnsi="Calibri"/>
          <w:rtl w:val="0"/>
        </w:rPr>
        <w:t xml:space="preserve">Don’t miss this opportunity to enhance your spay/neuter program with expert advice from one of the leading voices in the community cat advocacy movement.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bookmarkStart w:colFirst="0" w:colLast="0" w:name="_xr6xvx98xky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bookmarkStart w:colFirst="0" w:colLast="0" w:name="_r7xxnilf7p8l" w:id="18"/>
      <w:bookmarkEnd w:id="18"/>
      <w:r w:rsidDel="00000000" w:rsidR="00000000" w:rsidRPr="00000000">
        <w:rPr>
          <w:rFonts w:ascii="Calibri" w:cs="Calibri" w:eastAsia="Calibri" w:hAnsi="Calibri"/>
          <w:rtl w:val="0"/>
        </w:rPr>
        <w:t xml:space="preserve">The webinar is free to attend. Anyone with an interest in cat population management is welcome to attend. To register, click 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ere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https://register.gotowebinar.com/register/797137574082721113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ol6h92vz3fta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32aizmb9rgej" w:id="20"/>
      <w:bookmarkEnd w:id="20"/>
      <w:r w:rsidDel="00000000" w:rsidR="00000000" w:rsidRPr="00000000">
        <w:rPr>
          <w:rFonts w:ascii="Calibri" w:cs="Calibri" w:eastAsia="Calibri" w:hAnsi="Calibri"/>
          <w:rtl w:val="0"/>
        </w:rPr>
        <w:t xml:space="preserve">United Spay Alliance is a nonprofit organization whose mission is to promote affordable, accessible, and timely spay/neuter services as the key to addressing the problems of overpopulation. To learn more, visit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unitedspayalliance.org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or follow @UnitedSpayAlliance on Facebook and Instagram.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Calibri" w:cs="Calibri" w:eastAsia="Calibri" w:hAnsi="Calibri"/>
        </w:rPr>
      </w:pPr>
      <w:bookmarkStart w:colFirst="0" w:colLast="0" w:name="_atry548y36fu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center"/>
        <w:rPr/>
      </w:pPr>
      <w:bookmarkStart w:colFirst="0" w:colLast="0" w:name="_do6st4dd1nsp" w:id="22"/>
      <w:bookmarkEnd w:id="22"/>
      <w:r w:rsidDel="00000000" w:rsidR="00000000" w:rsidRPr="00000000">
        <w:rPr>
          <w:rFonts w:ascii="Calibri" w:cs="Calibri" w:eastAsia="Calibri" w:hAnsi="Calibri"/>
          <w:rtl w:val="0"/>
        </w:rPr>
        <w:t xml:space="preserve">###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888-590-0444 |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www.unitedspayalliance.org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P. O. Box 612 – Walkersville, MD 21793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facebook.com/unitedspayalliance/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888-590-0444 |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www.unitedspayalliance.org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P. O. Box 612 – Walkersville, MD 21793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facebook.com/unitedspayalliance/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68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leader="none" w:pos="4680"/>
      </w:tabs>
      <w:spacing w:line="240" w:lineRule="auto"/>
      <w:rPr/>
    </w:pPr>
    <w:r w:rsidDel="00000000" w:rsidR="00000000" w:rsidRPr="00000000">
      <w:rPr>
        <w:rFonts w:ascii="Times" w:cs="Times" w:eastAsia="Times" w:hAnsi="Times"/>
        <w:sz w:val="24"/>
        <w:szCs w:val="24"/>
      </w:rPr>
      <w:drawing>
        <wp:inline distB="0" distT="0" distL="0" distR="0">
          <wp:extent cx="3021893" cy="1002311"/>
          <wp:effectExtent b="0" l="0" r="0" t="0"/>
          <wp:docPr descr="../Library/Containers/com.apple.mail/Data/Library/Mail%20Downloads/1C26C7B0-A4FF-42A9-8191-B7571238E79A/Final/logo/logo_final.jpg" id="1" name="image1.jpg"/>
          <a:graphic>
            <a:graphicData uri="http://schemas.openxmlformats.org/drawingml/2006/picture">
              <pic:pic>
                <pic:nvPicPr>
                  <pic:cNvPr descr="../Library/Containers/com.apple.mail/Data/Library/Mail%20Downloads/1C26C7B0-A4FF-42A9-8191-B7571238E79A/Final/logo/logo_fin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1893" cy="10023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stacy@unitedspayalliance.org" TargetMode="External"/><Relationship Id="rId7" Type="http://schemas.openxmlformats.org/officeDocument/2006/relationships/hyperlink" Target="https://register.gotowebinar.com/register/797137574082721113" TargetMode="External"/><Relationship Id="rId8" Type="http://schemas.openxmlformats.org/officeDocument/2006/relationships/hyperlink" Target="https://www.unitedspayalliance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tedspayalliance.or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tedspayallianc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