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766E" w14:textId="77777777" w:rsidR="000463A7" w:rsidRDefault="000463A7">
      <w:pPr>
        <w:spacing w:line="240" w:lineRule="auto"/>
        <w:rPr>
          <w:rFonts w:ascii="Calibri" w:eastAsia="Calibri" w:hAnsi="Calibri" w:cs="Calibri"/>
        </w:rPr>
      </w:pPr>
      <w:bookmarkStart w:id="0" w:name="_ss2298n63fny" w:colFirst="0" w:colLast="0"/>
      <w:bookmarkEnd w:id="0"/>
    </w:p>
    <w:p w14:paraId="7C4A4E79" w14:textId="77777777" w:rsidR="000463A7" w:rsidRDefault="000463A7">
      <w:pPr>
        <w:spacing w:line="240" w:lineRule="auto"/>
        <w:jc w:val="right"/>
        <w:rPr>
          <w:rFonts w:ascii="Calibri" w:eastAsia="Calibri" w:hAnsi="Calibri" w:cs="Calibri"/>
        </w:rPr>
      </w:pPr>
      <w:bookmarkStart w:id="1" w:name="_aedylxakt792" w:colFirst="0" w:colLast="0"/>
      <w:bookmarkEnd w:id="1"/>
    </w:p>
    <w:p w14:paraId="49B1631B" w14:textId="77777777" w:rsidR="000463A7" w:rsidRDefault="00000000">
      <w:pPr>
        <w:spacing w:line="240" w:lineRule="auto"/>
        <w:jc w:val="right"/>
        <w:rPr>
          <w:rFonts w:ascii="Calibri" w:eastAsia="Calibri" w:hAnsi="Calibri" w:cs="Calibri"/>
          <w:b/>
          <w:sz w:val="24"/>
          <w:szCs w:val="24"/>
        </w:rPr>
      </w:pPr>
      <w:bookmarkStart w:id="2" w:name="_24qud9hwoxyx" w:colFirst="0" w:colLast="0"/>
      <w:bookmarkEnd w:id="2"/>
      <w:r>
        <w:rPr>
          <w:rFonts w:ascii="Calibri" w:eastAsia="Calibri" w:hAnsi="Calibri" w:cs="Calibri"/>
          <w:b/>
          <w:sz w:val="24"/>
          <w:szCs w:val="24"/>
        </w:rPr>
        <w:t>FOR IMMEDIATE RELEASE</w:t>
      </w:r>
    </w:p>
    <w:p w14:paraId="3533D2E8" w14:textId="77777777" w:rsidR="000463A7" w:rsidRDefault="000463A7">
      <w:pPr>
        <w:spacing w:line="240" w:lineRule="auto"/>
        <w:jc w:val="right"/>
        <w:rPr>
          <w:rFonts w:ascii="Calibri" w:eastAsia="Calibri" w:hAnsi="Calibri" w:cs="Calibri"/>
          <w:b/>
          <w:sz w:val="24"/>
          <w:szCs w:val="24"/>
        </w:rPr>
      </w:pPr>
      <w:bookmarkStart w:id="3" w:name="_adpdkfamxeq" w:colFirst="0" w:colLast="0"/>
      <w:bookmarkEnd w:id="3"/>
    </w:p>
    <w:p w14:paraId="202EEECB" w14:textId="77777777" w:rsidR="000463A7" w:rsidRDefault="00000000">
      <w:pPr>
        <w:spacing w:line="240" w:lineRule="auto"/>
        <w:rPr>
          <w:rFonts w:ascii="Calibri" w:eastAsia="Calibri" w:hAnsi="Calibri" w:cs="Calibri"/>
          <w:b/>
          <w:sz w:val="24"/>
          <w:szCs w:val="24"/>
        </w:rPr>
      </w:pPr>
      <w:bookmarkStart w:id="4" w:name="_i16fvk9n6q7h" w:colFirst="0" w:colLast="0"/>
      <w:bookmarkEnd w:id="4"/>
      <w:r>
        <w:rPr>
          <w:rFonts w:ascii="Calibri" w:eastAsia="Calibri" w:hAnsi="Calibri" w:cs="Calibri"/>
          <w:b/>
          <w:sz w:val="24"/>
          <w:szCs w:val="24"/>
        </w:rPr>
        <w:t>Media Contact Information:</w:t>
      </w:r>
    </w:p>
    <w:p w14:paraId="438B936C" w14:textId="77777777" w:rsidR="000463A7" w:rsidRDefault="00000000">
      <w:pPr>
        <w:spacing w:line="240" w:lineRule="auto"/>
        <w:rPr>
          <w:rFonts w:ascii="Calibri" w:eastAsia="Calibri" w:hAnsi="Calibri" w:cs="Calibri"/>
          <w:b/>
          <w:sz w:val="24"/>
          <w:szCs w:val="24"/>
        </w:rPr>
      </w:pPr>
      <w:bookmarkStart w:id="5" w:name="_xw5igfeqo7ea" w:colFirst="0" w:colLast="0"/>
      <w:bookmarkEnd w:id="5"/>
      <w:r>
        <w:rPr>
          <w:rFonts w:ascii="Calibri" w:eastAsia="Calibri" w:hAnsi="Calibri" w:cs="Calibri"/>
          <w:b/>
          <w:sz w:val="24"/>
          <w:szCs w:val="24"/>
        </w:rPr>
        <w:t>Stacy LeBaron</w:t>
      </w:r>
    </w:p>
    <w:p w14:paraId="5CA3807B" w14:textId="77777777" w:rsidR="000463A7" w:rsidRDefault="00000000">
      <w:pPr>
        <w:spacing w:line="240" w:lineRule="auto"/>
        <w:rPr>
          <w:rFonts w:ascii="Calibri" w:eastAsia="Calibri" w:hAnsi="Calibri" w:cs="Calibri"/>
          <w:b/>
          <w:sz w:val="24"/>
          <w:szCs w:val="24"/>
        </w:rPr>
      </w:pPr>
      <w:bookmarkStart w:id="6" w:name="_t0laq1kknetr" w:colFirst="0" w:colLast="0"/>
      <w:bookmarkEnd w:id="6"/>
      <w:r>
        <w:rPr>
          <w:rFonts w:ascii="Calibri" w:eastAsia="Calibri" w:hAnsi="Calibri" w:cs="Calibri"/>
          <w:b/>
          <w:sz w:val="24"/>
          <w:szCs w:val="24"/>
        </w:rPr>
        <w:t>United Spay Alliance</w:t>
      </w:r>
    </w:p>
    <w:p w14:paraId="0784DE41" w14:textId="77777777" w:rsidR="000463A7" w:rsidRDefault="00000000">
      <w:pPr>
        <w:spacing w:line="240" w:lineRule="auto"/>
        <w:rPr>
          <w:rFonts w:ascii="Calibri" w:eastAsia="Calibri" w:hAnsi="Calibri" w:cs="Calibri"/>
          <w:b/>
          <w:sz w:val="24"/>
          <w:szCs w:val="24"/>
        </w:rPr>
      </w:pPr>
      <w:bookmarkStart w:id="7" w:name="_9e25cp9aw7fs" w:colFirst="0" w:colLast="0"/>
      <w:bookmarkEnd w:id="7"/>
      <w:r>
        <w:rPr>
          <w:rFonts w:ascii="Calibri" w:eastAsia="Calibri" w:hAnsi="Calibri" w:cs="Calibri"/>
          <w:b/>
          <w:sz w:val="24"/>
          <w:szCs w:val="24"/>
        </w:rPr>
        <w:t>Cell: 978-230-2090</w:t>
      </w:r>
    </w:p>
    <w:p w14:paraId="0F4F28DA" w14:textId="77777777" w:rsidR="000463A7" w:rsidRDefault="00000000">
      <w:pPr>
        <w:spacing w:line="240" w:lineRule="auto"/>
        <w:rPr>
          <w:rFonts w:ascii="Calibri" w:eastAsia="Calibri" w:hAnsi="Calibri" w:cs="Calibri"/>
          <w:b/>
          <w:sz w:val="24"/>
          <w:szCs w:val="24"/>
        </w:rPr>
      </w:pPr>
      <w:bookmarkStart w:id="8" w:name="_isbgdv5qrl3a" w:colFirst="0" w:colLast="0"/>
      <w:bookmarkEnd w:id="8"/>
      <w:r>
        <w:rPr>
          <w:rFonts w:ascii="Calibri" w:eastAsia="Calibri" w:hAnsi="Calibri" w:cs="Calibri"/>
          <w:b/>
          <w:sz w:val="24"/>
          <w:szCs w:val="24"/>
        </w:rPr>
        <w:t xml:space="preserve">Email: </w:t>
      </w:r>
      <w:hyperlink r:id="rId6">
        <w:r>
          <w:rPr>
            <w:rFonts w:ascii="Calibri" w:eastAsia="Calibri" w:hAnsi="Calibri" w:cs="Calibri"/>
            <w:b/>
            <w:color w:val="1155CC"/>
            <w:sz w:val="24"/>
            <w:szCs w:val="24"/>
            <w:u w:val="single"/>
          </w:rPr>
          <w:t>stacy@unitedspayalliance.org</w:t>
        </w:r>
      </w:hyperlink>
    </w:p>
    <w:p w14:paraId="6ADEE060" w14:textId="77777777" w:rsidR="000463A7" w:rsidRDefault="000463A7">
      <w:pPr>
        <w:spacing w:line="240" w:lineRule="auto"/>
        <w:rPr>
          <w:rFonts w:ascii="Calibri" w:eastAsia="Calibri" w:hAnsi="Calibri" w:cs="Calibri"/>
          <w:sz w:val="24"/>
          <w:szCs w:val="24"/>
        </w:rPr>
      </w:pPr>
      <w:bookmarkStart w:id="9" w:name="_3corcyjefzo0" w:colFirst="0" w:colLast="0"/>
      <w:bookmarkEnd w:id="9"/>
    </w:p>
    <w:p w14:paraId="0352B106" w14:textId="77777777" w:rsidR="000463A7" w:rsidRDefault="000463A7">
      <w:pPr>
        <w:spacing w:line="240" w:lineRule="auto"/>
        <w:rPr>
          <w:rFonts w:ascii="Calibri" w:eastAsia="Calibri" w:hAnsi="Calibri" w:cs="Calibri"/>
          <w:sz w:val="24"/>
          <w:szCs w:val="24"/>
        </w:rPr>
      </w:pPr>
      <w:bookmarkStart w:id="10" w:name="_qfjnqsqmkwym" w:colFirst="0" w:colLast="0"/>
      <w:bookmarkEnd w:id="10"/>
    </w:p>
    <w:p w14:paraId="165DE71C" w14:textId="77777777" w:rsidR="000463A7" w:rsidRDefault="00000000">
      <w:pPr>
        <w:spacing w:line="240" w:lineRule="auto"/>
        <w:jc w:val="center"/>
        <w:rPr>
          <w:rFonts w:ascii="Calibri" w:eastAsia="Calibri" w:hAnsi="Calibri" w:cs="Calibri"/>
          <w:b/>
          <w:sz w:val="24"/>
          <w:szCs w:val="24"/>
        </w:rPr>
      </w:pPr>
      <w:bookmarkStart w:id="11" w:name="_kfrstikzaj0o" w:colFirst="0" w:colLast="0"/>
      <w:bookmarkEnd w:id="11"/>
      <w:r>
        <w:rPr>
          <w:rFonts w:ascii="Calibri" w:eastAsia="Calibri" w:hAnsi="Calibri" w:cs="Calibri"/>
          <w:b/>
          <w:sz w:val="24"/>
          <w:szCs w:val="24"/>
        </w:rPr>
        <w:t>United Spay Alliance's April Wet Labs: Empowering Vets, Spaying Cats, and Future Impact</w:t>
      </w:r>
    </w:p>
    <w:p w14:paraId="2B77CBEE" w14:textId="77777777" w:rsidR="000463A7" w:rsidRDefault="000463A7">
      <w:pPr>
        <w:spacing w:line="240" w:lineRule="auto"/>
        <w:rPr>
          <w:rFonts w:ascii="Calibri" w:eastAsia="Calibri" w:hAnsi="Calibri" w:cs="Calibri"/>
          <w:sz w:val="24"/>
          <w:szCs w:val="24"/>
        </w:rPr>
      </w:pPr>
      <w:bookmarkStart w:id="12" w:name="_hvszxn5vooz2" w:colFirst="0" w:colLast="0"/>
      <w:bookmarkEnd w:id="12"/>
    </w:p>
    <w:p w14:paraId="2DD74121" w14:textId="77777777" w:rsidR="000463A7" w:rsidRDefault="00000000">
      <w:pPr>
        <w:spacing w:line="240" w:lineRule="auto"/>
        <w:rPr>
          <w:rFonts w:ascii="Calibri" w:eastAsia="Calibri" w:hAnsi="Calibri" w:cs="Calibri"/>
        </w:rPr>
      </w:pPr>
      <w:r>
        <w:rPr>
          <w:rFonts w:ascii="Calibri" w:eastAsia="Calibri" w:hAnsi="Calibri" w:cs="Calibri"/>
          <w:b/>
        </w:rPr>
        <w:t>Anywhere, USA (May 7, 2024)</w:t>
      </w:r>
      <w:r>
        <w:rPr>
          <w:rFonts w:ascii="Calibri" w:eastAsia="Calibri" w:hAnsi="Calibri" w:cs="Calibri"/>
        </w:rPr>
        <w:t xml:space="preserve"> –  In April, United Spay Alliance (USA) facilitated training opportunities in three states, helping more veterinarians gain experience in high-quality, high-volume spay/neuter (HQHVSN) techniques. These trainings were part of USA’s HQHVSN wet lab program to increase the number of veterinarians available to perform HQHVSN surgeries, and increase access to affordable spay/neuter services.</w:t>
      </w:r>
    </w:p>
    <w:p w14:paraId="35EA5665" w14:textId="77777777" w:rsidR="000463A7" w:rsidRDefault="000463A7">
      <w:pPr>
        <w:spacing w:line="240" w:lineRule="auto"/>
        <w:rPr>
          <w:rFonts w:ascii="Calibri" w:eastAsia="Calibri" w:hAnsi="Calibri" w:cs="Calibri"/>
        </w:rPr>
      </w:pPr>
      <w:bookmarkStart w:id="13" w:name="_w7dezh1c09br" w:colFirst="0" w:colLast="0"/>
      <w:bookmarkEnd w:id="13"/>
    </w:p>
    <w:p w14:paraId="7A013E80" w14:textId="77777777" w:rsidR="000463A7" w:rsidRDefault="00000000">
      <w:pPr>
        <w:spacing w:line="240" w:lineRule="auto"/>
        <w:rPr>
          <w:rFonts w:ascii="Calibri" w:eastAsia="Calibri" w:hAnsi="Calibri" w:cs="Calibri"/>
        </w:rPr>
      </w:pPr>
      <w:bookmarkStart w:id="14" w:name="_s4nonsavxm8u" w:colFirst="0" w:colLast="0"/>
      <w:bookmarkEnd w:id="14"/>
      <w:r>
        <w:rPr>
          <w:rFonts w:ascii="Calibri" w:eastAsia="Calibri" w:hAnsi="Calibri" w:cs="Calibri"/>
        </w:rPr>
        <w:t>The first wet lab, held on April 6th with the Humane Society of Polk County in Florida, trained two veterinarians in HQHVSN techniques, resulting in the successful spay/neuter of 20 cats. On April 13th, USA collaborated with Nutmeg Spay/Neuter Clinic and POA Spay! in Connecticut, providing comprehensive training to four veterinarians who then performed spay/neuter procedures on 47 cats. The next wet lab was held on April 20th in Maine with the Maine Animal Health Alliance, where six veterinarians received training and 38 cats received essential spay/neuter services, contributing to USA's goal of increasing access to affordable spay/neuter services.</w:t>
      </w:r>
    </w:p>
    <w:p w14:paraId="1CC79E3A" w14:textId="77777777" w:rsidR="000463A7" w:rsidRDefault="000463A7">
      <w:pPr>
        <w:spacing w:line="240" w:lineRule="auto"/>
        <w:rPr>
          <w:rFonts w:ascii="Calibri" w:eastAsia="Calibri" w:hAnsi="Calibri" w:cs="Calibri"/>
        </w:rPr>
      </w:pPr>
      <w:bookmarkStart w:id="15" w:name="_6xyagpvjab29" w:colFirst="0" w:colLast="0"/>
      <w:bookmarkEnd w:id="15"/>
    </w:p>
    <w:p w14:paraId="310DD5F0" w14:textId="77777777" w:rsidR="000463A7" w:rsidRDefault="00000000">
      <w:pPr>
        <w:spacing w:line="240" w:lineRule="auto"/>
        <w:rPr>
          <w:rFonts w:ascii="Calibri" w:eastAsia="Calibri" w:hAnsi="Calibri" w:cs="Calibri"/>
        </w:rPr>
      </w:pPr>
      <w:bookmarkStart w:id="16" w:name="_mamkqursnqg" w:colFirst="0" w:colLast="0"/>
      <w:bookmarkEnd w:id="16"/>
      <w:r>
        <w:rPr>
          <w:rFonts w:ascii="Calibri" w:eastAsia="Calibri" w:hAnsi="Calibri" w:cs="Calibri"/>
        </w:rPr>
        <w:t xml:space="preserve">Collectively, these wet labs trained 12 veterinarians, expanding the pool of professionals proficient in HQHVSN practices, and directly serving 105 cats from local shelters and rescues. </w:t>
      </w:r>
    </w:p>
    <w:p w14:paraId="7AD51ADF" w14:textId="77777777" w:rsidR="000463A7" w:rsidRDefault="000463A7">
      <w:pPr>
        <w:spacing w:line="240" w:lineRule="auto"/>
        <w:rPr>
          <w:rFonts w:ascii="Calibri" w:eastAsia="Calibri" w:hAnsi="Calibri" w:cs="Calibri"/>
        </w:rPr>
      </w:pPr>
      <w:bookmarkStart w:id="17" w:name="_1k42uhvdqwns" w:colFirst="0" w:colLast="0"/>
      <w:bookmarkEnd w:id="17"/>
    </w:p>
    <w:p w14:paraId="5C74D02D" w14:textId="77777777" w:rsidR="000463A7" w:rsidRDefault="00000000">
      <w:pPr>
        <w:spacing w:line="240" w:lineRule="auto"/>
        <w:rPr>
          <w:rFonts w:ascii="Calibri" w:eastAsia="Calibri" w:hAnsi="Calibri" w:cs="Calibri"/>
        </w:rPr>
      </w:pPr>
      <w:bookmarkStart w:id="18" w:name="_tywsajl5ufiz" w:colFirst="0" w:colLast="0"/>
      <w:bookmarkEnd w:id="18"/>
      <w:r>
        <w:rPr>
          <w:rFonts w:ascii="Calibri" w:eastAsia="Calibri" w:hAnsi="Calibri" w:cs="Calibri"/>
        </w:rPr>
        <w:t>The success of these April wet labs underscores the importance of collaborative efforts in addressing pet overpopulation and promoting responsible pet care practices.</w:t>
      </w:r>
    </w:p>
    <w:p w14:paraId="08632F3C" w14:textId="77777777" w:rsidR="000463A7" w:rsidRDefault="000463A7">
      <w:pPr>
        <w:spacing w:line="240" w:lineRule="auto"/>
        <w:rPr>
          <w:rFonts w:ascii="Calibri" w:eastAsia="Calibri" w:hAnsi="Calibri" w:cs="Calibri"/>
        </w:rPr>
      </w:pPr>
      <w:bookmarkStart w:id="19" w:name="_mwfmyn1ofvrd" w:colFirst="0" w:colLast="0"/>
      <w:bookmarkEnd w:id="19"/>
    </w:p>
    <w:p w14:paraId="6017BEF3" w14:textId="77777777" w:rsidR="000463A7" w:rsidRDefault="00000000">
      <w:pPr>
        <w:spacing w:line="240" w:lineRule="auto"/>
        <w:rPr>
          <w:rFonts w:ascii="Calibri" w:eastAsia="Calibri" w:hAnsi="Calibri" w:cs="Calibri"/>
        </w:rPr>
      </w:pPr>
      <w:bookmarkStart w:id="20" w:name="_ittgflwbbo0d" w:colFirst="0" w:colLast="0"/>
      <w:bookmarkEnd w:id="20"/>
      <w:r>
        <w:rPr>
          <w:rFonts w:ascii="Calibri" w:eastAsia="Calibri" w:hAnsi="Calibri" w:cs="Calibri"/>
        </w:rPr>
        <w:t>United Spay Alliance extends its heartfelt gratitude to the Elmina B. Sewall Foundation and the John T. and Jane A. Wiederhold Foundation, a supporting organization of the Northwest CT Community Foundation, for their generous support of the HQHVSN wet lab program. Their commitment to animal welfare has been instrumental to USA in expanding the reach and impact of the HQHVSN wet lab program.</w:t>
      </w:r>
    </w:p>
    <w:p w14:paraId="0A056C4A" w14:textId="77777777" w:rsidR="000463A7" w:rsidRDefault="000463A7">
      <w:pPr>
        <w:spacing w:line="240" w:lineRule="auto"/>
        <w:rPr>
          <w:rFonts w:ascii="Calibri" w:eastAsia="Calibri" w:hAnsi="Calibri" w:cs="Calibri"/>
        </w:rPr>
      </w:pPr>
      <w:bookmarkStart w:id="21" w:name="_uzkretns4hf6" w:colFirst="0" w:colLast="0"/>
      <w:bookmarkEnd w:id="21"/>
    </w:p>
    <w:p w14:paraId="0D17F79A" w14:textId="77777777" w:rsidR="000463A7" w:rsidRDefault="00000000">
      <w:pPr>
        <w:spacing w:line="240" w:lineRule="auto"/>
        <w:rPr>
          <w:rFonts w:ascii="Calibri" w:eastAsia="Calibri" w:hAnsi="Calibri" w:cs="Calibri"/>
        </w:rPr>
      </w:pPr>
      <w:bookmarkStart w:id="22" w:name="_g993155y48w" w:colFirst="0" w:colLast="0"/>
      <w:bookmarkEnd w:id="22"/>
      <w:r>
        <w:rPr>
          <w:rFonts w:ascii="Calibri" w:eastAsia="Calibri" w:hAnsi="Calibri" w:cs="Calibri"/>
        </w:rPr>
        <w:t xml:space="preserve">Individuals can support the HQHVSN wet lab program by making a donation online, at </w:t>
      </w:r>
      <w:hyperlink r:id="rId7">
        <w:r>
          <w:rPr>
            <w:rFonts w:ascii="Calibri" w:eastAsia="Calibri" w:hAnsi="Calibri" w:cs="Calibri"/>
            <w:color w:val="1155CC"/>
            <w:u w:val="single"/>
          </w:rPr>
          <w:t>unitedspayalliance.org/donate</w:t>
        </w:r>
      </w:hyperlink>
      <w:r>
        <w:rPr>
          <w:rFonts w:ascii="Calibri" w:eastAsia="Calibri" w:hAnsi="Calibri" w:cs="Calibri"/>
        </w:rPr>
        <w:t xml:space="preserve">. Every contribution plays a crucial role in advancing animal welfare and making a tangible difference in the lives of countless animals. </w:t>
      </w:r>
    </w:p>
    <w:p w14:paraId="6B828292" w14:textId="77777777" w:rsidR="000463A7" w:rsidRDefault="00000000">
      <w:pPr>
        <w:spacing w:line="240" w:lineRule="auto"/>
        <w:rPr>
          <w:rFonts w:ascii="Calibri" w:eastAsia="Calibri" w:hAnsi="Calibri" w:cs="Calibri"/>
        </w:rPr>
      </w:pPr>
      <w:bookmarkStart w:id="23" w:name="_1j5adobjycm8" w:colFirst="0" w:colLast="0"/>
      <w:bookmarkEnd w:id="23"/>
      <w:r>
        <w:rPr>
          <w:rFonts w:ascii="Calibri" w:eastAsia="Calibri" w:hAnsi="Calibri" w:cs="Calibri"/>
        </w:rPr>
        <w:lastRenderedPageBreak/>
        <w:t xml:space="preserve">The next wet lab will be held on June 8, in partnership with MSPCA-Angell in Boston, Massachusetts. For more information on upcoming training opportunities and the program in general, please visit </w:t>
      </w:r>
      <w:hyperlink r:id="rId8">
        <w:r>
          <w:rPr>
            <w:rFonts w:ascii="Calibri" w:eastAsia="Calibri" w:hAnsi="Calibri" w:cs="Calibri"/>
            <w:color w:val="1155CC"/>
            <w:u w:val="single"/>
          </w:rPr>
          <w:t>unitedspayalliance.org/hqhvsn-wet-labs</w:t>
        </w:r>
      </w:hyperlink>
      <w:r>
        <w:rPr>
          <w:rFonts w:ascii="Calibri" w:eastAsia="Calibri" w:hAnsi="Calibri" w:cs="Calibri"/>
        </w:rPr>
        <w:t>.</w:t>
      </w:r>
    </w:p>
    <w:p w14:paraId="08D7FAA7" w14:textId="77777777" w:rsidR="000463A7" w:rsidRDefault="000463A7">
      <w:pPr>
        <w:spacing w:line="240" w:lineRule="auto"/>
        <w:rPr>
          <w:rFonts w:ascii="Calibri" w:eastAsia="Calibri" w:hAnsi="Calibri" w:cs="Calibri"/>
        </w:rPr>
      </w:pPr>
      <w:bookmarkStart w:id="24" w:name="_ol6h92vz3fta" w:colFirst="0" w:colLast="0"/>
      <w:bookmarkEnd w:id="24"/>
    </w:p>
    <w:p w14:paraId="60B78373" w14:textId="77777777" w:rsidR="000463A7" w:rsidRDefault="00000000">
      <w:pPr>
        <w:spacing w:line="240" w:lineRule="auto"/>
        <w:rPr>
          <w:rFonts w:ascii="Calibri" w:eastAsia="Calibri" w:hAnsi="Calibri" w:cs="Calibri"/>
        </w:rPr>
      </w:pPr>
      <w:bookmarkStart w:id="25" w:name="_32aizmb9rgej" w:colFirst="0" w:colLast="0"/>
      <w:bookmarkEnd w:id="25"/>
      <w:r>
        <w:rPr>
          <w:rFonts w:ascii="Calibri" w:eastAsia="Calibri" w:hAnsi="Calibri" w:cs="Calibri"/>
        </w:rPr>
        <w:t xml:space="preserve">United Spay Alliance is a nonprofit organization whose mission is to promote affordable, accessible, and timely spay/neuter services as the key to addressing the problems of overpopulation. To learn more, visit </w:t>
      </w:r>
      <w:hyperlink r:id="rId9">
        <w:r>
          <w:rPr>
            <w:rFonts w:ascii="Calibri" w:eastAsia="Calibri" w:hAnsi="Calibri" w:cs="Calibri"/>
            <w:color w:val="1155CC"/>
            <w:u w:val="single"/>
          </w:rPr>
          <w:t>unitedspayalliance.org</w:t>
        </w:r>
      </w:hyperlink>
      <w:r>
        <w:rPr>
          <w:rFonts w:ascii="Calibri" w:eastAsia="Calibri" w:hAnsi="Calibri" w:cs="Calibri"/>
        </w:rPr>
        <w:t xml:space="preserve"> or follow @UnitedSpayAlliance on Facebook and Instagram.</w:t>
      </w:r>
    </w:p>
    <w:p w14:paraId="7B3AC81D" w14:textId="77777777" w:rsidR="000463A7" w:rsidRDefault="000463A7">
      <w:pPr>
        <w:spacing w:line="240" w:lineRule="auto"/>
        <w:rPr>
          <w:rFonts w:ascii="Calibri" w:eastAsia="Calibri" w:hAnsi="Calibri" w:cs="Calibri"/>
        </w:rPr>
      </w:pPr>
      <w:bookmarkStart w:id="26" w:name="_atry548y36fu" w:colFirst="0" w:colLast="0"/>
      <w:bookmarkEnd w:id="26"/>
    </w:p>
    <w:p w14:paraId="191BEB9C" w14:textId="77777777" w:rsidR="000463A7" w:rsidRDefault="00000000">
      <w:pPr>
        <w:spacing w:line="240" w:lineRule="auto"/>
        <w:jc w:val="center"/>
      </w:pPr>
      <w:bookmarkStart w:id="27" w:name="_do6st4dd1nsp" w:colFirst="0" w:colLast="0"/>
      <w:bookmarkEnd w:id="27"/>
      <w:r>
        <w:rPr>
          <w:rFonts w:ascii="Calibri" w:eastAsia="Calibri" w:hAnsi="Calibri" w:cs="Calibri"/>
        </w:rPr>
        <w:t>###</w:t>
      </w:r>
    </w:p>
    <w:sectPr w:rsidR="000463A7">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7152" w14:textId="77777777" w:rsidR="00CE4DA7" w:rsidRDefault="00CE4DA7">
      <w:pPr>
        <w:spacing w:line="240" w:lineRule="auto"/>
      </w:pPr>
      <w:r>
        <w:separator/>
      </w:r>
    </w:p>
  </w:endnote>
  <w:endnote w:type="continuationSeparator" w:id="0">
    <w:p w14:paraId="6B0003C8" w14:textId="77777777" w:rsidR="00CE4DA7" w:rsidRDefault="00CE4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6C4A" w14:textId="77777777" w:rsidR="000463A7"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 xml:space="preserve">888-590-0444 | </w:t>
    </w:r>
    <w:hyperlink r:id="rId1">
      <w:r>
        <w:rPr>
          <w:rFonts w:ascii="Calibri" w:eastAsia="Calibri" w:hAnsi="Calibri" w:cs="Calibri"/>
          <w:color w:val="0000FF"/>
          <w:sz w:val="20"/>
          <w:szCs w:val="20"/>
          <w:u w:val="single"/>
        </w:rPr>
        <w:t>www.unitedspayalliance.org</w:t>
      </w:r>
    </w:hyperlink>
  </w:p>
  <w:p w14:paraId="10233844" w14:textId="77777777" w:rsidR="000463A7" w:rsidRDefault="00000000">
    <w:pPr>
      <w:spacing w:line="240" w:lineRule="auto"/>
      <w:jc w:val="center"/>
      <w:rPr>
        <w:rFonts w:ascii="Times New Roman" w:eastAsia="Times New Roman" w:hAnsi="Times New Roman" w:cs="Times New Roman"/>
        <w:sz w:val="24"/>
        <w:szCs w:val="24"/>
      </w:rPr>
    </w:pPr>
    <w:r>
      <w:rPr>
        <w:rFonts w:ascii="Calibri" w:eastAsia="Calibri" w:hAnsi="Calibri" w:cs="Calibri"/>
        <w:sz w:val="20"/>
        <w:szCs w:val="20"/>
      </w:rPr>
      <w:t>P. O. Box 612 – Walkersville, MD 21793</w:t>
    </w:r>
  </w:p>
  <w:p w14:paraId="3232330A" w14:textId="77777777" w:rsidR="000463A7" w:rsidRDefault="00000000">
    <w:pPr>
      <w:spacing w:line="240" w:lineRule="auto"/>
      <w:jc w:val="center"/>
    </w:pPr>
    <w:r>
      <w:rPr>
        <w:rFonts w:ascii="Calibri" w:eastAsia="Calibri" w:hAnsi="Calibri" w:cs="Calibri"/>
        <w:sz w:val="18"/>
        <w:szCs w:val="18"/>
      </w:rPr>
      <w:t>facebook.com/unitedspayalliance/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4F3D" w14:textId="77777777" w:rsidR="000463A7" w:rsidRDefault="00000000">
    <w:pPr>
      <w:spacing w:line="240" w:lineRule="auto"/>
      <w:jc w:val="center"/>
      <w:rPr>
        <w:rFonts w:ascii="Calibri" w:eastAsia="Calibri" w:hAnsi="Calibri" w:cs="Calibri"/>
        <w:sz w:val="20"/>
        <w:szCs w:val="20"/>
      </w:rPr>
    </w:pPr>
    <w:r>
      <w:rPr>
        <w:rFonts w:ascii="Calibri" w:eastAsia="Calibri" w:hAnsi="Calibri" w:cs="Calibri"/>
        <w:sz w:val="20"/>
        <w:szCs w:val="20"/>
      </w:rPr>
      <w:t xml:space="preserve">888-590-0444 | </w:t>
    </w:r>
    <w:hyperlink r:id="rId1">
      <w:r>
        <w:rPr>
          <w:rFonts w:ascii="Calibri" w:eastAsia="Calibri" w:hAnsi="Calibri" w:cs="Calibri"/>
          <w:color w:val="0000FF"/>
          <w:sz w:val="20"/>
          <w:szCs w:val="20"/>
          <w:u w:val="single"/>
        </w:rPr>
        <w:t>www.unitedspayalliance.org</w:t>
      </w:r>
    </w:hyperlink>
  </w:p>
  <w:p w14:paraId="4E979101" w14:textId="77777777" w:rsidR="000463A7" w:rsidRDefault="00000000">
    <w:pPr>
      <w:spacing w:line="240" w:lineRule="auto"/>
      <w:jc w:val="center"/>
      <w:rPr>
        <w:rFonts w:ascii="Times New Roman" w:eastAsia="Times New Roman" w:hAnsi="Times New Roman" w:cs="Times New Roman"/>
        <w:sz w:val="24"/>
        <w:szCs w:val="24"/>
      </w:rPr>
    </w:pPr>
    <w:r>
      <w:rPr>
        <w:rFonts w:ascii="Calibri" w:eastAsia="Calibri" w:hAnsi="Calibri" w:cs="Calibri"/>
        <w:sz w:val="20"/>
        <w:szCs w:val="20"/>
      </w:rPr>
      <w:t>P. O. Box 612 – Walkersville, MD 21793</w:t>
    </w:r>
  </w:p>
  <w:p w14:paraId="27A2B5E5" w14:textId="77777777" w:rsidR="000463A7" w:rsidRDefault="00000000">
    <w:pPr>
      <w:spacing w:line="240" w:lineRule="auto"/>
      <w:jc w:val="center"/>
    </w:pPr>
    <w:r>
      <w:rPr>
        <w:rFonts w:ascii="Calibri" w:eastAsia="Calibri" w:hAnsi="Calibri" w:cs="Calibri"/>
        <w:sz w:val="18"/>
        <w:szCs w:val="18"/>
      </w:rPr>
      <w:t>facebook.com/unitedspayalliance/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7161" w14:textId="77777777" w:rsidR="00CE4DA7" w:rsidRDefault="00CE4DA7">
      <w:pPr>
        <w:spacing w:line="240" w:lineRule="auto"/>
      </w:pPr>
      <w:r>
        <w:separator/>
      </w:r>
    </w:p>
  </w:footnote>
  <w:footnote w:type="continuationSeparator" w:id="0">
    <w:p w14:paraId="57D07EEC" w14:textId="77777777" w:rsidR="00CE4DA7" w:rsidRDefault="00CE4D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10D1" w14:textId="77777777" w:rsidR="000463A7" w:rsidRDefault="000463A7">
    <w:pPr>
      <w:tabs>
        <w:tab w:val="center" w:pos="4680"/>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4C55" w14:textId="77777777" w:rsidR="000463A7" w:rsidRDefault="00000000">
    <w:pPr>
      <w:tabs>
        <w:tab w:val="center" w:pos="4680"/>
      </w:tabs>
      <w:spacing w:line="240" w:lineRule="auto"/>
    </w:pPr>
    <w:r>
      <w:rPr>
        <w:rFonts w:ascii="Times" w:eastAsia="Times" w:hAnsi="Times" w:cs="Times"/>
        <w:noProof/>
        <w:sz w:val="24"/>
        <w:szCs w:val="24"/>
      </w:rPr>
      <w:drawing>
        <wp:inline distT="0" distB="0" distL="0" distR="0" wp14:anchorId="641B9523" wp14:editId="113538F5">
          <wp:extent cx="3021893" cy="1002311"/>
          <wp:effectExtent l="0" t="0" r="0" b="0"/>
          <wp:docPr id="1" name="image1.jpg" descr="../Library/Containers/com.apple.mail/Data/Library/Mail%20Downloads/1C26C7B0-A4FF-42A9-8191-B7571238E79A/Final/logo/logo_final.jpg"/>
          <wp:cNvGraphicFramePr/>
          <a:graphic xmlns:a="http://schemas.openxmlformats.org/drawingml/2006/main">
            <a:graphicData uri="http://schemas.openxmlformats.org/drawingml/2006/picture">
              <pic:pic xmlns:pic="http://schemas.openxmlformats.org/drawingml/2006/picture">
                <pic:nvPicPr>
                  <pic:cNvPr id="0" name="image1.jpg" descr="../Library/Containers/com.apple.mail/Data/Library/Mail%20Downloads/1C26C7B0-A4FF-42A9-8191-B7571238E79A/Final/logo/logo_final.jpg"/>
                  <pic:cNvPicPr preferRelativeResize="0"/>
                </pic:nvPicPr>
                <pic:blipFill>
                  <a:blip r:embed="rId1"/>
                  <a:srcRect/>
                  <a:stretch>
                    <a:fillRect/>
                  </a:stretch>
                </pic:blipFill>
                <pic:spPr>
                  <a:xfrm>
                    <a:off x="0" y="0"/>
                    <a:ext cx="3021893" cy="100231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A7"/>
    <w:rsid w:val="000463A7"/>
    <w:rsid w:val="0054612E"/>
    <w:rsid w:val="00CE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B443D"/>
  <w15:docId w15:val="{21C80375-6DDE-C64D-B3AE-F22BF5C9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itedspayalliance.org/hqhvsn-wet-lab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unitedspayalliance.org/donat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cy@unitedspayalliance.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unitedspayallianc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nitedspayallianc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nitedspayallian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Kendall Wapner</cp:lastModifiedBy>
  <cp:revision>2</cp:revision>
  <dcterms:created xsi:type="dcterms:W3CDTF">2024-05-09T07:14:00Z</dcterms:created>
  <dcterms:modified xsi:type="dcterms:W3CDTF">2024-05-09T07:14:00Z</dcterms:modified>
</cp:coreProperties>
</file>